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9491" w14:textId="61535F5C" w:rsidR="00935BB9" w:rsidRDefault="000B589B" w:rsidP="00935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5B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ОФИЦИАЛНА ПОЗИЦИЯ</w:t>
      </w:r>
    </w:p>
    <w:p w14:paraId="43C4C506" w14:textId="77777777" w:rsidR="00935BB9" w:rsidRDefault="00935BB9" w:rsidP="00935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B4607A2" w14:textId="54294ABF" w:rsidR="000B589B" w:rsidRPr="000B589B" w:rsidRDefault="000B589B" w:rsidP="00935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B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на арх. Богдана Панайотова, главен архитект на София</w:t>
      </w:r>
      <w:r w:rsidR="00935B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 w:rsidRPr="000B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по повод </w:t>
      </w:r>
      <w:r w:rsidR="00935B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неверни твърдения и внушения </w:t>
      </w:r>
      <w:r w:rsidRPr="000B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разпространен</w:t>
      </w:r>
      <w:r w:rsidR="00935B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</w:t>
      </w:r>
      <w:r w:rsidRPr="000B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935B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</w:t>
      </w:r>
      <w:r w:rsidRPr="000B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публикува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на</w:t>
      </w:r>
      <w:r w:rsidRPr="000B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E46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на 23.12.2025 г. </w:t>
      </w:r>
      <w:r w:rsidRPr="000B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информация на </w:t>
      </w:r>
      <w:hyperlink r:id="rId5" w:history="1">
        <w:r w:rsidRPr="000B589B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сайта на Столична община</w:t>
        </w:r>
      </w:hyperlink>
      <w:r w:rsidRPr="000B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за мотивите на </w:t>
      </w:r>
      <w:r w:rsidR="00935B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</w:t>
      </w:r>
      <w:r w:rsidRPr="000B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мета Васил Терзиев за поисканата ми оставка.</w:t>
      </w:r>
    </w:p>
    <w:p w14:paraId="78EDE276" w14:textId="77777777" w:rsidR="000B589B" w:rsidRDefault="000B589B" w:rsidP="00935B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FD5F2CC" w14:textId="4310384E" w:rsidR="000B589B" w:rsidRPr="00BF17A7" w:rsidRDefault="000B589B" w:rsidP="00935B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Категорично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отхвърлям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съдържащите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прессъобщението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Столична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неверни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твърдения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фактически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неточности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които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представляват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недопустим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опит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прехвърляне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политическа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отговорност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върху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експертна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длъжност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B589B">
        <w:rPr>
          <w:rFonts w:ascii="Times New Roman" w:eastAsia="Times New Roman" w:hAnsi="Times New Roman" w:cs="Times New Roman"/>
          <w:kern w:val="0"/>
          <w14:ligatures w14:val="none"/>
        </w:rPr>
        <w:t xml:space="preserve">каквато е длъжността „главен архитект на Столична </w:t>
      </w:r>
      <w:proofErr w:type="gramStart"/>
      <w:r w:rsidRPr="000B589B">
        <w:rPr>
          <w:rFonts w:ascii="Times New Roman" w:eastAsia="Times New Roman" w:hAnsi="Times New Roman" w:cs="Times New Roman"/>
          <w:kern w:val="0"/>
          <w14:ligatures w14:val="none"/>
        </w:rPr>
        <w:t>община“</w:t>
      </w:r>
      <w:proofErr w:type="gramEnd"/>
      <w:r w:rsidRPr="000B58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7A5011" w14:textId="77777777" w:rsidR="00BF17A7" w:rsidRPr="00BF17A7" w:rsidRDefault="00BF17A7" w:rsidP="00935B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Съжалявам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кметът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София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отново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избра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пътя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публичната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конфронтация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медийните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внушения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вместо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нормален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професионален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разговор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Принудена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отговарям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обвинения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манипулации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този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начин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съжалявам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няма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допусна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името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професионалната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репутация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бъдат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уронвани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чрез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натиск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упражняван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ресурса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цяла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администрация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7C895CC" w14:textId="77777777" w:rsidR="00BF17A7" w:rsidRPr="00BF17A7" w:rsidRDefault="00BF17A7" w:rsidP="00935B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настоящия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момент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била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уведомена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институционален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или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служебен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ред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искане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оставка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проведен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разговор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нито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София,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главния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секретар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или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дирекция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„Човешки </w:t>
      </w:r>
      <w:proofErr w:type="spellStart"/>
      <w:proofErr w:type="gram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ресурси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“</w:t>
      </w:r>
      <w:proofErr w:type="gram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нито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предприети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каквито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действия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Закона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държавния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служител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Вместо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това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води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ПР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кампания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срещу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включително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чрез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внушения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„</w:t>
      </w:r>
      <w:proofErr w:type="spellStart"/>
      <w:proofErr w:type="gram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непрофесионализъм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“</w:t>
      </w:r>
      <w:proofErr w:type="gram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„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системни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пропуски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неизпълнение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възложени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задачи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“</w:t>
      </w:r>
      <w:proofErr w:type="gram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отговаря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истината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6527A0BA" w14:textId="77777777" w:rsidR="00BF17A7" w:rsidRP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основните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обвинения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:</w:t>
      </w:r>
    </w:p>
    <w:p w14:paraId="30063E38" w14:textId="77777777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1.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Твърдение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че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е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бил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стартиран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процес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създаване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нов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Общ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устройствен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план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(ОУП)</w:t>
      </w:r>
    </w:p>
    <w:p w14:paraId="14144360" w14:textId="77777777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Твърдението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главният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архитект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„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стартирал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нов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gram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ОУП“</w:t>
      </w:r>
      <w:proofErr w:type="gram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е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юридически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институционално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некоректно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575329F" w14:textId="12BA6729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Стартирането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процедура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нов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ОУП е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политическо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решение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изисква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изрично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решение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Столичния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съвет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възлагане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Главният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архитект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няма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самостоятелни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правомощия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инициира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такава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процедура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Напомням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правомощията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свързани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градоустройството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бяха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върнати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упражняват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само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C4DF5E2" w14:textId="2452BEFA" w:rsidR="00BF17A7" w:rsidRP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Опитът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липсата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политическо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решение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представи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лична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вина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главния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архитект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форма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бягство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отговорност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0A81C476" w14:textId="77777777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2.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Твърдение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че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били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„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предприети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мерки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срещу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презастрояването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застрояването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в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неурегулирани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терени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включително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чрез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инициатива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законодателни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подзаконови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промени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“</w:t>
      </w:r>
      <w:proofErr w:type="gramEnd"/>
    </w:p>
    <w:p w14:paraId="4CE5CC86" w14:textId="77777777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Невярно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твърдение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Действия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предприети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има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бавене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или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бездействие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страна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София.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фактите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1758A211" w14:textId="77777777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>Официално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входирала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предложения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София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промени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наредби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Столична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включително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чрез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официални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доклади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резултати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работата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работни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групи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включващи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експерти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професионални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организации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администрацията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D3CCFC7" w14:textId="77777777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Главният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архитект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няма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законодателна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инициатива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може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компенсира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липсата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политическа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воля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5DEB1AD" w14:textId="5540AD15" w:rsidR="00BF17A7" w:rsidRP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Всички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обвинения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„</w:t>
      </w:r>
      <w:proofErr w:type="spellStart"/>
      <w:proofErr w:type="gram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бездействие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“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прикриват</w:t>
      </w:r>
      <w:proofErr w:type="spellEnd"/>
      <w:proofErr w:type="gram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факта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предложенията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придвижени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София,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неговия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кабинет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политическото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ръководство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80B1FC7" w14:textId="5389C118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Подготвени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официално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изпратени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одобрение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последващи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действия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страна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Столична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0D532A28" w14:textId="16C87B59" w:rsidR="00BF17A7" w:rsidRPr="000B589B" w:rsidRDefault="00EC60E9" w:rsidP="00935BB9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589B">
        <w:rPr>
          <w:rFonts w:ascii="Times New Roman" w:eastAsia="Times New Roman" w:hAnsi="Times New Roman" w:cs="Times New Roman"/>
          <w:kern w:val="0"/>
          <w14:ligatures w14:val="none"/>
        </w:rPr>
        <w:t xml:space="preserve">В </w:t>
      </w:r>
      <w:r w:rsidR="006522AD" w:rsidRPr="000B589B">
        <w:rPr>
          <w:rFonts w:ascii="Times New Roman" w:eastAsia="Times New Roman" w:hAnsi="Times New Roman" w:cs="Times New Roman"/>
          <w:kern w:val="0"/>
          <w14:ligatures w14:val="none"/>
        </w:rPr>
        <w:t>р</w:t>
      </w:r>
      <w:proofErr w:type="spellStart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езултат</w:t>
      </w:r>
      <w:proofErr w:type="spellEnd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6522AD" w:rsidRPr="000B589B">
        <w:rPr>
          <w:rFonts w:ascii="Times New Roman" w:eastAsia="Times New Roman" w:hAnsi="Times New Roman" w:cs="Times New Roman"/>
          <w:kern w:val="0"/>
          <w14:ligatures w14:val="none"/>
        </w:rPr>
        <w:t>работата на</w:t>
      </w:r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6522AD" w:rsidRPr="000B589B">
        <w:rPr>
          <w:rFonts w:ascii="Times New Roman" w:eastAsia="Times New Roman" w:hAnsi="Times New Roman" w:cs="Times New Roman"/>
          <w:kern w:val="0"/>
          <w14:ligatures w14:val="none"/>
        </w:rPr>
        <w:t xml:space="preserve">специално сформирана </w:t>
      </w:r>
      <w:proofErr w:type="spellStart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работна</w:t>
      </w:r>
      <w:proofErr w:type="spellEnd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група</w:t>
      </w:r>
      <w:proofErr w:type="spellEnd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участието</w:t>
      </w:r>
      <w:proofErr w:type="spellEnd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експерти</w:t>
      </w:r>
      <w:proofErr w:type="spellEnd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професионални</w:t>
      </w:r>
      <w:proofErr w:type="spellEnd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бизнес</w:t>
      </w:r>
      <w:proofErr w:type="spellEnd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организации</w:t>
      </w:r>
      <w:proofErr w:type="spellEnd"/>
      <w:r w:rsidRPr="000B58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522AD" w:rsidRPr="000B589B">
        <w:rPr>
          <w:rFonts w:ascii="Times New Roman" w:eastAsia="Times New Roman" w:hAnsi="Times New Roman" w:cs="Times New Roman"/>
          <w:kern w:val="0"/>
          <w14:ligatures w14:val="none"/>
        </w:rPr>
        <w:t xml:space="preserve">и администрацията </w:t>
      </w:r>
      <w:r w:rsidRPr="000B589B">
        <w:rPr>
          <w:rFonts w:ascii="Times New Roman" w:eastAsia="Times New Roman" w:hAnsi="Times New Roman" w:cs="Times New Roman"/>
          <w:kern w:val="0"/>
          <w14:ligatures w14:val="none"/>
        </w:rPr>
        <w:t xml:space="preserve">бяха подготвени </w:t>
      </w:r>
      <w:r w:rsidR="006522AD" w:rsidRPr="000B589B">
        <w:rPr>
          <w:rFonts w:ascii="Times New Roman" w:eastAsia="Times New Roman" w:hAnsi="Times New Roman" w:cs="Times New Roman"/>
          <w:kern w:val="0"/>
          <w14:ligatures w14:val="none"/>
        </w:rPr>
        <w:t xml:space="preserve">с консенсус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конкретни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предложения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промени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Наредбата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изграждане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поддържане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опазване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зелената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система</w:t>
      </w:r>
      <w:proofErr w:type="spellEnd"/>
      <w:r w:rsidR="009361E4" w:rsidRPr="000B589B">
        <w:rPr>
          <w:rFonts w:ascii="Times New Roman" w:eastAsia="Times New Roman" w:hAnsi="Times New Roman" w:cs="Times New Roman"/>
          <w:kern w:val="0"/>
          <w14:ligatures w14:val="none"/>
        </w:rPr>
        <w:t>. С</w:t>
      </w:r>
      <w:r w:rsidRPr="000B58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доклад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изпратен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9361E4" w:rsidRPr="000B589B">
        <w:rPr>
          <w:rFonts w:ascii="Times New Roman" w:eastAsia="Times New Roman" w:hAnsi="Times New Roman" w:cs="Times New Roman"/>
          <w:kern w:val="0"/>
          <w14:ligatures w14:val="none"/>
        </w:rPr>
        <w:t xml:space="preserve">до кмета на София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04.08.2025 г., </w:t>
      </w:r>
      <w:r w:rsidR="009361E4" w:rsidRPr="000B589B">
        <w:rPr>
          <w:rFonts w:ascii="Times New Roman" w:eastAsia="Times New Roman" w:hAnsi="Times New Roman" w:cs="Times New Roman"/>
          <w:kern w:val="0"/>
          <w14:ligatures w14:val="none"/>
        </w:rPr>
        <w:t xml:space="preserve">съм поискала одобрение за възлагане и сключване на договор за </w:t>
      </w:r>
      <w:r w:rsidR="006522AD" w:rsidRPr="000B589B">
        <w:rPr>
          <w:rFonts w:ascii="Times New Roman" w:eastAsia="Times New Roman" w:hAnsi="Times New Roman" w:cs="Times New Roman"/>
          <w:kern w:val="0"/>
          <w14:ligatures w14:val="none"/>
        </w:rPr>
        <w:t>изработване</w:t>
      </w:r>
      <w:r w:rsidR="009361E4" w:rsidRPr="000B589B">
        <w:rPr>
          <w:rFonts w:ascii="Times New Roman" w:eastAsia="Times New Roman" w:hAnsi="Times New Roman" w:cs="Times New Roman"/>
          <w:kern w:val="0"/>
          <w14:ligatures w14:val="none"/>
        </w:rPr>
        <w:t xml:space="preserve"> на текстовете на промените в Наредбата, които да бъдат внесени за гласуване в СОС.</w:t>
      </w:r>
    </w:p>
    <w:p w14:paraId="6E374F9B" w14:textId="2F2E1D83" w:rsidR="00BF17A7" w:rsidRPr="000B589B" w:rsidRDefault="000B589B" w:rsidP="00935BB9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B589B">
        <w:rPr>
          <w:rFonts w:ascii="Times New Roman" w:eastAsia="Times New Roman" w:hAnsi="Times New Roman" w:cs="Times New Roman"/>
          <w:kern w:val="0"/>
          <w14:ligatures w14:val="none"/>
        </w:rPr>
        <w:t>П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редложения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промени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Наредбата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проучване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анализ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симулация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транспортното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обслужване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Столична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по-строги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транспортни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анализи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обвързване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строителството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инфраструктурния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капацитет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изпратени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29.09.2025 г.,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след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проведена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работна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група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Без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движение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момента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54CCDC35" w14:textId="54391D99" w:rsidR="00BF17A7" w:rsidRPr="000B589B" w:rsidRDefault="000B589B" w:rsidP="00935BB9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B589B">
        <w:rPr>
          <w:rFonts w:ascii="Times New Roman" w:eastAsia="Times New Roman" w:hAnsi="Times New Roman" w:cs="Times New Roman"/>
          <w:kern w:val="0"/>
          <w14:ligatures w14:val="none"/>
        </w:rPr>
        <w:t>П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редложение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създаване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работна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група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изпратено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готова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проекто-заповед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06.10.2025 г.,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след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организирана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проведена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мен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работна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среща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17.10.2025 г. с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всички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държавни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институции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заинтересовани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страни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проверка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състоянието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речни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корита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коригирани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некоригирани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) и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дерета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изработване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план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действие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включително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превантивни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мерки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инвестиционно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проектиране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цел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последващи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устойчиви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решения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момента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подписана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започнала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работа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такава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група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B52F3C5" w14:textId="5DB5BCE4" w:rsidR="00BF17A7" w:rsidRPr="000B589B" w:rsidRDefault="000B589B" w:rsidP="00935BB9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B589B">
        <w:rPr>
          <w:rFonts w:ascii="Times New Roman" w:eastAsia="Times New Roman" w:hAnsi="Times New Roman" w:cs="Times New Roman"/>
          <w:kern w:val="0"/>
          <w14:ligatures w14:val="none"/>
        </w:rPr>
        <w:t>С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ъставени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края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октомври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2025 г.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протоколи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спиране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строителството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района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Боянското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блато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строежа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некоригираната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част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р.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Драгалевска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Лозенец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където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сечта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строителството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продължават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в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момента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Оставени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без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движение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Без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заповеди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спиране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строителството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страна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който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упражнява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тези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правомощия</w:t>
      </w:r>
      <w:proofErr w:type="spellEnd"/>
      <w:r w:rsidR="00BF17A7" w:rsidRPr="000B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585E8FB3" w14:textId="77777777" w:rsidR="00BF17A7" w:rsidRP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всички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тези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документи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предложени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мерки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проекти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промени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законовата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подзаконовата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база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липсва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произнасяне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въпреки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внесени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надлежния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ред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Изглежда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или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кметът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София,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или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тези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които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писали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мотивите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исканата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оставка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знаят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съществуването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0D1A6584" w14:textId="77777777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последно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място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нееднократно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провеждала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организирала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дискусии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спорни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казуси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тълкувания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нормативната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уредба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заедно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браншови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организации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съставяли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протоколи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изготвяни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указателни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писма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съгласно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правомощията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главния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архитект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ЗУТ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всички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районни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главни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архитекти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032540D4" w14:textId="4B0154AE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>Многократно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изпращала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писма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запитвания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тълкувания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МРРБ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парламента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ЗУЗСО и ЗУТ.</w:t>
      </w:r>
    </w:p>
    <w:p w14:paraId="0DD259A2" w14:textId="77777777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Предоставяла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София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предложенията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промени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ЗУТ и ЗУЗСО –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встъпването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длъжност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след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това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отново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главен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архитект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допълнения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Както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вече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казах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главният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архитект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няма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законодателна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инициатива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няма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как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през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главата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търси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самостоятелно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политическа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подкрепа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законови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промени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които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изглежда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няма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политическа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воля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или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готовност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Нямам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информация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дали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тези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мои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предложения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разглеждани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кого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какъв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формат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EBBBCA4" w14:textId="686535EB" w:rsidR="00BF17A7" w:rsidRP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пак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искане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постоянната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комисия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архитектура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към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Столичния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съвет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предоставила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29.10.2025 г.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моите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предложения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законодателни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промени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други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предложения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съветници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бяха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обсъждани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заседание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комисията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същия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включих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онлайн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аз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C880ABA" w14:textId="77777777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3.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неизпълненото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според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новината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общината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„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очаквано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активно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включване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районните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кметове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архитекти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в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процесите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градоустройство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“</w:t>
      </w:r>
      <w:proofErr w:type="gramEnd"/>
    </w:p>
    <w:p w14:paraId="416525FB" w14:textId="77777777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Районните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администрации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редовно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официално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канени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нарочни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писма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участие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заседанията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ОЕСУТ –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това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документирано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във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всеки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протокол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Такъв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процес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съществувал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встъпването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длъжност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5C1422F4" w14:textId="77777777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Отсъствието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или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пасивността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отделни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райони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може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вменява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вина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главния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архитект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внушава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„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несправяне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възложени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задачи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“</w:t>
      </w:r>
      <w:proofErr w:type="gram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340A7A9" w14:textId="189D0D4E" w:rsidR="00BF17A7" w:rsidRP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Ръководството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районните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администрации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лицето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районните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кметове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ръцете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Столична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66F5FC4A" w14:textId="77777777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4.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твърдението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„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въвеждане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нови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дигитални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процеси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неспазване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срокове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“</w:t>
      </w:r>
      <w:proofErr w:type="gramEnd"/>
    </w:p>
    <w:p w14:paraId="25E8653A" w14:textId="77777777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Дигитализацията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общинска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политика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а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индивидуална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функция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главния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архитект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Дори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обединяването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електронните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системи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документооборота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НАГ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Столична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забуксува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спря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някъде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кабинетите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Направление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„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Дигитализация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иновации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икономическо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развитие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“</w:t>
      </w:r>
      <w:proofErr w:type="gram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Затова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днес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НАГ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Столична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кореспондират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две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отделни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чужди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една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друга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институции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8A9CF1D" w14:textId="77777777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сферата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дейност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НАГ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дигитализацията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пряко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обвързана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със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законово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уредените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възможности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въвеждане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електронни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услуги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а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също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с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наличието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техническа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инфраструктура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осигурено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финансиране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както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с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решения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администрацията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политическото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ръководство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564108C3" w14:textId="77777777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рамките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правомощията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въведени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допълнителни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мерки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публичност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прозрачност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включително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въведена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практика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публикуване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заявленията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разрешаване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изработването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подробни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устройствени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планове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както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исканията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издаване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визи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проектиране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с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цел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още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най-ранен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етап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осигури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публичност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относно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наличието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обхвата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инвестиционни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намерения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изпълнение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исканията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по-голяма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прозрачност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26CCE32" w14:textId="38F2D0CD" w:rsidR="00BF17A7" w:rsidRP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 xml:space="preserve">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изпълнение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изрични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искания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заповеди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Столична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регулярно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публикуват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заявленията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чл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135а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Закона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устройство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територията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както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всички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други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материали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чието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оповестяване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било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поискано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СО, 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рамките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закона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32F18CC" w14:textId="77777777" w:rsidR="00BF17A7" w:rsidRP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едно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малко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отклонение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така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известните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карти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Боян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Юруков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станаха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възможни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неотклонния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ангажимент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администрацията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НАГ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лично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Благодарна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му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направи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възможно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достъпен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начин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визуализира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част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информацията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която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публикува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НАГ.</w:t>
      </w:r>
    </w:p>
    <w:p w14:paraId="00D732A3" w14:textId="77777777" w:rsidR="00BF17A7" w:rsidRP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Коректно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кажа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част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преписките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действително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придвижват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законоустановените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срокове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Това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обаче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резултат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бездействие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моя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страна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отказ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или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умишлено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забавяне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а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обективни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организационни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кадрови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затруднения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които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известни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публично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Всички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преписки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разглеждат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придвижват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възможно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най-бързо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оглед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наличния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човешки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ресурс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5ABE599A" w14:textId="77777777" w:rsidR="00BF17A7" w:rsidRP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Коректно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обаче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кажа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резултат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създадената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организация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бяха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планирани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проведени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над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55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заседания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ОЕСУТ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процедирани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над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1 700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забавени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градоустройствени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преписки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Бяха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изготвени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изпратени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Терзиев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произнасяне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над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500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административни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акта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включително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проекти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заповеди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Значителна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част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тези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административни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актове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останаха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без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произнасяне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бяха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върнати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подписани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едва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след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публичното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оповестяване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искането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моята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оставка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Това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създава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погрешно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публично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впечатление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съответните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актове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били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изготвени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администрацията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мое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отсъствие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отговаря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фактите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Липсата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процедиране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тези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актове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кабинета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нееднократно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била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повдигана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проблем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особено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предвид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темпа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с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който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работеше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ОЕСУТ,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законовия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срок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произнасяне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5380403D" w14:textId="77777777" w:rsidR="00BF17A7" w:rsidRP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първия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работен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след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близо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месеца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болничен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заварих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десетки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градоустройствени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преписки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или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„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пет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колички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proofErr w:type="gram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преписки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“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proofErr w:type="gram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жаргона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НАГ),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неизпратени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кмета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подпис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сметка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ще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запишат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тези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забавяния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след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опразването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ръководните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позиции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обърканите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заповеди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делегиране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правомощия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?</w:t>
      </w:r>
    </w:p>
    <w:p w14:paraId="0B8A9206" w14:textId="77777777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5.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твърденията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„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системни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нарушения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“ –</w:t>
      </w:r>
      <w:proofErr w:type="gram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манипулирани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протоколи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ОЕСУТ,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неправомерни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заповеди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указания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„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извън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правомощията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“</w:t>
      </w:r>
      <w:proofErr w:type="gram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липса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правна</w:t>
      </w:r>
      <w:proofErr w:type="spellEnd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съгласуваност</w:t>
      </w:r>
      <w:proofErr w:type="spellEnd"/>
    </w:p>
    <w:p w14:paraId="1342D748" w14:textId="025A7A89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Тези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обвинения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некоректни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неоснователни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неподкрепени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факти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лесно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проверими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5262CE8D" w14:textId="77777777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Заседанията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ОЕСУТ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публични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води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аудио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писмен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архив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протоколите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публикуват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несъответствия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между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обсъждания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протоколи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съществуват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установени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вътрешни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процедури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корекции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5D6F76BA" w14:textId="77777777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Издадените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вътрешни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заповеди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указания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имат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организационен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характер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насочени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единствено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към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оптимизиране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административните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процеси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намаляване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излишни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движения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документи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съкращаване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срокове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уеднаквяване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практиката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издаване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административни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актове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изменят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законови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процедури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дерогират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нормативни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актове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ограничават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правомощия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A2D3A8D" w14:textId="5894BEFB" w:rsidR="00BF17A7" w:rsidRP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Издаването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указателни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писма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към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районните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администрации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рамките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правомощията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главния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архитект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произтичащи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ЗУТ.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Главният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архитект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координира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методически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ръководи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осъществява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контрол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прилагането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ЗУТ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територията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Столична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община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Указателните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писма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системно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решение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а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„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системен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проблем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“</w:t>
      </w:r>
      <w:proofErr w:type="gram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С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тях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уеднаквяват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практиките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действията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районните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администрации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НАГ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прилагане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закона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правилата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еднакъв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начин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всички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Публични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могат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бъдат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използвани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ресурс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насоки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гражданите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професионалната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общност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включително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изискват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еднаквото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прилагане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администрацията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01EF0BB0" w14:textId="121AE9C2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заключение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искам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заявя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казвам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с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огромно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съжаление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е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вече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повече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ясно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тези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неверни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твърдения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повод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моята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работа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скалъпените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мотиви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исканата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оставка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удобен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политически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наратив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Главният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архитект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обаче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може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бъде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ползван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политически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щит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нито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удобен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виновник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42C1D9F" w14:textId="380A65C5" w:rsidR="00BF17A7" w:rsidRDefault="00BF17A7" w:rsidP="0093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Всички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опити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представи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професионалното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отстояване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закона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като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„</w:t>
      </w:r>
      <w:proofErr w:type="spellStart"/>
      <w:proofErr w:type="gram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саботаж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“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proofErr w:type="gram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несъстоятелни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вредни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институциите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доверието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в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управлението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града</w:t>
      </w:r>
      <w:proofErr w:type="spellEnd"/>
      <w:r w:rsidRPr="00BF17A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1CE023C" w14:textId="77777777" w:rsidR="00935BB9" w:rsidRDefault="000B589B" w:rsidP="00935B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арх. Богдана Панайотова</w:t>
      </w:r>
    </w:p>
    <w:p w14:paraId="7545F392" w14:textId="179E2C71" w:rsidR="00935BB9" w:rsidRPr="000B589B" w:rsidRDefault="000B589B" w:rsidP="00935B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Главен архитект на Столична община</w:t>
      </w:r>
    </w:p>
    <w:sectPr w:rsidR="00935BB9" w:rsidRPr="000B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9D"/>
    <w:multiLevelType w:val="multilevel"/>
    <w:tmpl w:val="7BBC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B2128"/>
    <w:multiLevelType w:val="multilevel"/>
    <w:tmpl w:val="802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26CF5"/>
    <w:multiLevelType w:val="hybridMultilevel"/>
    <w:tmpl w:val="81E22DC8"/>
    <w:lvl w:ilvl="0" w:tplc="BFDE3C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03118"/>
    <w:multiLevelType w:val="multilevel"/>
    <w:tmpl w:val="52A4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47EBB"/>
    <w:multiLevelType w:val="hybridMultilevel"/>
    <w:tmpl w:val="D7265E04"/>
    <w:lvl w:ilvl="0" w:tplc="824646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554C2"/>
    <w:multiLevelType w:val="multilevel"/>
    <w:tmpl w:val="BECC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95A64"/>
    <w:multiLevelType w:val="multilevel"/>
    <w:tmpl w:val="DD00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01517"/>
    <w:multiLevelType w:val="multilevel"/>
    <w:tmpl w:val="80D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A3F51"/>
    <w:multiLevelType w:val="hybridMultilevel"/>
    <w:tmpl w:val="358C972A"/>
    <w:lvl w:ilvl="0" w:tplc="87DCAA9C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426A66"/>
    <w:multiLevelType w:val="multilevel"/>
    <w:tmpl w:val="5716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D6DB3"/>
    <w:multiLevelType w:val="multilevel"/>
    <w:tmpl w:val="9946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41945"/>
    <w:multiLevelType w:val="multilevel"/>
    <w:tmpl w:val="27B6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61E7C"/>
    <w:multiLevelType w:val="hybridMultilevel"/>
    <w:tmpl w:val="86A4C30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95A16AE"/>
    <w:multiLevelType w:val="multilevel"/>
    <w:tmpl w:val="8808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82284"/>
    <w:multiLevelType w:val="multilevel"/>
    <w:tmpl w:val="982A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53619F"/>
    <w:multiLevelType w:val="multilevel"/>
    <w:tmpl w:val="B5A6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1509D7"/>
    <w:multiLevelType w:val="multilevel"/>
    <w:tmpl w:val="4420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372681"/>
    <w:multiLevelType w:val="multilevel"/>
    <w:tmpl w:val="B774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5F6224"/>
    <w:multiLevelType w:val="multilevel"/>
    <w:tmpl w:val="AC3C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D05DA4"/>
    <w:multiLevelType w:val="hybridMultilevel"/>
    <w:tmpl w:val="BF8E3B32"/>
    <w:lvl w:ilvl="0" w:tplc="87DCAA9C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3625923"/>
    <w:multiLevelType w:val="multilevel"/>
    <w:tmpl w:val="9E3A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841DE7"/>
    <w:multiLevelType w:val="multilevel"/>
    <w:tmpl w:val="C6C2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740025">
    <w:abstractNumId w:val="18"/>
  </w:num>
  <w:num w:numId="2" w16cid:durableId="769738354">
    <w:abstractNumId w:val="21"/>
  </w:num>
  <w:num w:numId="3" w16cid:durableId="1604335244">
    <w:abstractNumId w:val="14"/>
  </w:num>
  <w:num w:numId="4" w16cid:durableId="685792993">
    <w:abstractNumId w:val="11"/>
  </w:num>
  <w:num w:numId="5" w16cid:durableId="1758596769">
    <w:abstractNumId w:val="6"/>
  </w:num>
  <w:num w:numId="6" w16cid:durableId="1206136696">
    <w:abstractNumId w:val="16"/>
  </w:num>
  <w:num w:numId="7" w16cid:durableId="1778059253">
    <w:abstractNumId w:val="9"/>
  </w:num>
  <w:num w:numId="8" w16cid:durableId="931085757">
    <w:abstractNumId w:val="13"/>
  </w:num>
  <w:num w:numId="9" w16cid:durableId="1380009999">
    <w:abstractNumId w:val="5"/>
  </w:num>
  <w:num w:numId="10" w16cid:durableId="443810680">
    <w:abstractNumId w:val="3"/>
  </w:num>
  <w:num w:numId="11" w16cid:durableId="213319706">
    <w:abstractNumId w:val="10"/>
  </w:num>
  <w:num w:numId="12" w16cid:durableId="1480732944">
    <w:abstractNumId w:val="0"/>
  </w:num>
  <w:num w:numId="13" w16cid:durableId="1695838935">
    <w:abstractNumId w:val="17"/>
  </w:num>
  <w:num w:numId="14" w16cid:durableId="806557282">
    <w:abstractNumId w:val="20"/>
  </w:num>
  <w:num w:numId="15" w16cid:durableId="1932346355">
    <w:abstractNumId w:val="7"/>
  </w:num>
  <w:num w:numId="16" w16cid:durableId="256401116">
    <w:abstractNumId w:val="2"/>
  </w:num>
  <w:num w:numId="17" w16cid:durableId="893391428">
    <w:abstractNumId w:val="1"/>
  </w:num>
  <w:num w:numId="18" w16cid:durableId="1870025428">
    <w:abstractNumId w:val="15"/>
  </w:num>
  <w:num w:numId="19" w16cid:durableId="572400233">
    <w:abstractNumId w:val="4"/>
  </w:num>
  <w:num w:numId="20" w16cid:durableId="367098840">
    <w:abstractNumId w:val="12"/>
  </w:num>
  <w:num w:numId="21" w16cid:durableId="1200819869">
    <w:abstractNumId w:val="19"/>
  </w:num>
  <w:num w:numId="22" w16cid:durableId="8959731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C9"/>
    <w:rsid w:val="00043DC3"/>
    <w:rsid w:val="000B589B"/>
    <w:rsid w:val="000C6E70"/>
    <w:rsid w:val="000D07D6"/>
    <w:rsid w:val="000E60C0"/>
    <w:rsid w:val="00167EC7"/>
    <w:rsid w:val="00186326"/>
    <w:rsid w:val="00193073"/>
    <w:rsid w:val="0019454E"/>
    <w:rsid w:val="001E40AC"/>
    <w:rsid w:val="002B4991"/>
    <w:rsid w:val="002D72C7"/>
    <w:rsid w:val="002F3F52"/>
    <w:rsid w:val="003665D0"/>
    <w:rsid w:val="00432B01"/>
    <w:rsid w:val="00467D09"/>
    <w:rsid w:val="004F7793"/>
    <w:rsid w:val="00503073"/>
    <w:rsid w:val="00523F2A"/>
    <w:rsid w:val="00587E5D"/>
    <w:rsid w:val="005C57C2"/>
    <w:rsid w:val="005F0B34"/>
    <w:rsid w:val="00624AAF"/>
    <w:rsid w:val="00643D12"/>
    <w:rsid w:val="006522AD"/>
    <w:rsid w:val="00653180"/>
    <w:rsid w:val="006B4933"/>
    <w:rsid w:val="006C5701"/>
    <w:rsid w:val="006D6A30"/>
    <w:rsid w:val="00713ACC"/>
    <w:rsid w:val="0072386D"/>
    <w:rsid w:val="00774E04"/>
    <w:rsid w:val="007969BC"/>
    <w:rsid w:val="007E48CB"/>
    <w:rsid w:val="00800B81"/>
    <w:rsid w:val="008465E7"/>
    <w:rsid w:val="00863C61"/>
    <w:rsid w:val="00867CA7"/>
    <w:rsid w:val="00871F7A"/>
    <w:rsid w:val="008970D1"/>
    <w:rsid w:val="008A2819"/>
    <w:rsid w:val="008E6AAF"/>
    <w:rsid w:val="00923AD4"/>
    <w:rsid w:val="00935BB9"/>
    <w:rsid w:val="009361E4"/>
    <w:rsid w:val="00993DC9"/>
    <w:rsid w:val="0099741B"/>
    <w:rsid w:val="00A60AA2"/>
    <w:rsid w:val="00AE218D"/>
    <w:rsid w:val="00AF0499"/>
    <w:rsid w:val="00BB5DDB"/>
    <w:rsid w:val="00BF17A7"/>
    <w:rsid w:val="00C54669"/>
    <w:rsid w:val="00C946D1"/>
    <w:rsid w:val="00CB2355"/>
    <w:rsid w:val="00CB42D6"/>
    <w:rsid w:val="00CC47D7"/>
    <w:rsid w:val="00D33D15"/>
    <w:rsid w:val="00DF7459"/>
    <w:rsid w:val="00E139A4"/>
    <w:rsid w:val="00E16FEC"/>
    <w:rsid w:val="00E34EA2"/>
    <w:rsid w:val="00E462A9"/>
    <w:rsid w:val="00E63F7A"/>
    <w:rsid w:val="00E96819"/>
    <w:rsid w:val="00EA02DE"/>
    <w:rsid w:val="00EA420D"/>
    <w:rsid w:val="00EC60E9"/>
    <w:rsid w:val="00EF3814"/>
    <w:rsid w:val="00F00099"/>
    <w:rsid w:val="00F071BD"/>
    <w:rsid w:val="00F672BC"/>
    <w:rsid w:val="00FC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6E9A"/>
  <w15:chartTrackingRefBased/>
  <w15:docId w15:val="{B21ADF9F-5CD2-4773-B062-85C96212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180"/>
  </w:style>
  <w:style w:type="paragraph" w:styleId="Heading1">
    <w:name w:val="heading 1"/>
    <w:basedOn w:val="Normal"/>
    <w:next w:val="Normal"/>
    <w:link w:val="Heading1Char"/>
    <w:uiPriority w:val="9"/>
    <w:qFormat/>
    <w:rsid w:val="00993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D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D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D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D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D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74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4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9741B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F7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fia.bg/w/69977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1770</Words>
  <Characters>10095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</dc:creator>
  <cp:keywords/>
  <dc:description/>
  <cp:lastModifiedBy>bogdana panayotova</cp:lastModifiedBy>
  <cp:revision>2</cp:revision>
  <dcterms:created xsi:type="dcterms:W3CDTF">2026-01-03T17:55:00Z</dcterms:created>
  <dcterms:modified xsi:type="dcterms:W3CDTF">2026-01-03T17:55:00Z</dcterms:modified>
</cp:coreProperties>
</file>